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75A" w:rsidRDefault="006E175A" w:rsidP="006E175A">
      <w:pPr>
        <w:pStyle w:val="a3"/>
        <w:snapToGrid w:val="0"/>
        <w:spacing w:before="156" w:after="156" w:line="360" w:lineRule="auto"/>
        <w:jc w:val="center"/>
        <w:outlineLvl w:val="0"/>
        <w:rPr>
          <w:rFonts w:hAnsi="宋体"/>
          <w:b/>
          <w:sz w:val="36"/>
          <w:szCs w:val="36"/>
        </w:rPr>
      </w:pPr>
      <w:bookmarkStart w:id="0" w:name="_Toc56551342"/>
      <w:bookmarkStart w:id="1" w:name="_Toc451762242"/>
      <w:r>
        <w:rPr>
          <w:rFonts w:hAnsi="宋体" w:hint="eastAsia"/>
          <w:b/>
          <w:sz w:val="36"/>
          <w:szCs w:val="36"/>
        </w:rPr>
        <w:t>竞争性磋商公告</w:t>
      </w:r>
      <w:bookmarkEnd w:id="0"/>
      <w:bookmarkEnd w:id="1"/>
    </w:p>
    <w:p w:rsidR="00B83259" w:rsidRPr="00F136C6" w:rsidRDefault="00B83259" w:rsidP="00B83259">
      <w:pPr>
        <w:pStyle w:val="a4"/>
        <w:widowControl w:val="0"/>
        <w:spacing w:afterLines="0" w:line="360" w:lineRule="auto"/>
        <w:ind w:firstLine="600"/>
        <w:rPr>
          <w:rFonts w:ascii="宋体" w:hAnsi="宋体"/>
          <w:sz w:val="30"/>
          <w:szCs w:val="30"/>
        </w:rPr>
      </w:pPr>
      <w:r w:rsidRPr="00F136C6">
        <w:rPr>
          <w:rFonts w:ascii="宋体" w:hAnsi="宋体" w:hint="eastAsia"/>
          <w:sz w:val="30"/>
          <w:szCs w:val="30"/>
        </w:rPr>
        <w:t>根据《中华人民共和国政府采购法》、《中华人民共和国政府采购法实施条例》、《政府采购竞争性磋商采购方式管理暂行办法》等规定，上海同大工程咨询有限公司受上海市红十字备灾救灾中心委托，对上</w:t>
      </w:r>
      <w:r>
        <w:rPr>
          <w:rFonts w:ascii="宋体" w:hAnsi="宋体" w:hint="eastAsia"/>
          <w:sz w:val="30"/>
          <w:szCs w:val="30"/>
        </w:rPr>
        <w:t>海市红十字备灾救灾中心局部围墙等修缮工程项目进行竞争性磋商采购。欢迎符合条件的供应商参加。</w:t>
      </w:r>
    </w:p>
    <w:p w:rsidR="00B83259" w:rsidRDefault="00B83259" w:rsidP="00B83259">
      <w:pPr>
        <w:numPr>
          <w:ilvl w:val="0"/>
          <w:numId w:val="1"/>
        </w:numPr>
        <w:snapToGrid w:val="0"/>
        <w:spacing w:line="360" w:lineRule="auto"/>
        <w:rPr>
          <w:rFonts w:ascii="宋体" w:hAnsi="宋体" w:cs="Arial"/>
          <w:b/>
          <w:bCs/>
          <w:sz w:val="30"/>
          <w:szCs w:val="30"/>
        </w:rPr>
      </w:pPr>
      <w:r>
        <w:rPr>
          <w:rFonts w:ascii="宋体" w:hAnsi="宋体" w:cs="Arial" w:hint="eastAsia"/>
          <w:b/>
          <w:bCs/>
          <w:sz w:val="30"/>
          <w:szCs w:val="30"/>
        </w:rPr>
        <w:t>项目概况</w:t>
      </w:r>
    </w:p>
    <w:p w:rsidR="00B83259" w:rsidRPr="00984911" w:rsidRDefault="00B83259" w:rsidP="00B83259">
      <w:pPr>
        <w:pStyle w:val="a4"/>
        <w:widowControl w:val="0"/>
        <w:spacing w:afterLines="0" w:line="360" w:lineRule="auto"/>
        <w:ind w:firstLine="600"/>
        <w:rPr>
          <w:rFonts w:ascii="宋体" w:hAnsi="宋体"/>
          <w:sz w:val="30"/>
          <w:szCs w:val="30"/>
        </w:rPr>
      </w:pPr>
      <w:r>
        <w:rPr>
          <w:rFonts w:ascii="宋体" w:hAnsi="宋体" w:hint="eastAsia"/>
          <w:sz w:val="30"/>
          <w:szCs w:val="30"/>
        </w:rPr>
        <w:t>（一）</w:t>
      </w:r>
      <w:r w:rsidRPr="00984911">
        <w:rPr>
          <w:rFonts w:ascii="宋体" w:hAnsi="宋体" w:hint="eastAsia"/>
          <w:sz w:val="30"/>
          <w:szCs w:val="30"/>
        </w:rPr>
        <w:t>项目名称</w:t>
      </w:r>
      <w:r>
        <w:rPr>
          <w:rFonts w:ascii="宋体" w:hAnsi="宋体" w:hint="eastAsia"/>
          <w:sz w:val="30"/>
          <w:szCs w:val="30"/>
        </w:rPr>
        <w:t>：</w:t>
      </w:r>
    </w:p>
    <w:p w:rsidR="00B83259" w:rsidRPr="00FD60E9" w:rsidRDefault="00B83259" w:rsidP="00B83259">
      <w:pPr>
        <w:pStyle w:val="a4"/>
        <w:widowControl w:val="0"/>
        <w:spacing w:afterLines="0" w:line="360" w:lineRule="auto"/>
        <w:ind w:firstLine="600"/>
        <w:rPr>
          <w:rFonts w:ascii="宋体" w:hAnsi="宋体"/>
          <w:sz w:val="30"/>
          <w:szCs w:val="30"/>
        </w:rPr>
      </w:pPr>
      <w:r w:rsidRPr="00FD60E9">
        <w:rPr>
          <w:rFonts w:ascii="宋体" w:hAnsi="宋体" w:hint="eastAsia"/>
          <w:sz w:val="30"/>
          <w:szCs w:val="30"/>
        </w:rPr>
        <w:t>上海市红十字备灾救灾中心局部围墙等修缮工程</w:t>
      </w:r>
    </w:p>
    <w:p w:rsidR="00B83259" w:rsidRPr="00984911" w:rsidRDefault="00B83259" w:rsidP="00B83259">
      <w:pPr>
        <w:pStyle w:val="a4"/>
        <w:widowControl w:val="0"/>
        <w:spacing w:afterLines="0" w:line="360" w:lineRule="auto"/>
        <w:ind w:firstLine="600"/>
        <w:rPr>
          <w:rFonts w:ascii="宋体" w:hAnsi="宋体"/>
          <w:sz w:val="30"/>
          <w:szCs w:val="30"/>
        </w:rPr>
      </w:pPr>
      <w:r>
        <w:rPr>
          <w:rFonts w:ascii="宋体" w:hAnsi="宋体" w:hint="eastAsia"/>
          <w:sz w:val="30"/>
          <w:szCs w:val="30"/>
        </w:rPr>
        <w:t>（二）项目主要</w:t>
      </w:r>
      <w:r w:rsidRPr="00984911">
        <w:rPr>
          <w:rFonts w:ascii="宋体" w:hAnsi="宋体" w:hint="eastAsia"/>
          <w:sz w:val="30"/>
          <w:szCs w:val="30"/>
        </w:rPr>
        <w:t>内容</w:t>
      </w:r>
      <w:r w:rsidRPr="00B83259">
        <w:rPr>
          <w:rFonts w:ascii="宋体" w:hAnsi="宋体" w:hint="eastAsia"/>
          <w:sz w:val="30"/>
          <w:szCs w:val="30"/>
        </w:rPr>
        <w:t>（</w:t>
      </w:r>
      <w:r w:rsidRPr="00B83259">
        <w:rPr>
          <w:rFonts w:ascii="宋体" w:hAnsi="宋体" w:cs="Arial" w:hint="eastAsia"/>
          <w:bCs/>
          <w:sz w:val="30"/>
          <w:szCs w:val="30"/>
        </w:rPr>
        <w:t>详见工程量编制说明及工程量清单</w:t>
      </w:r>
      <w:r w:rsidRPr="00B83259">
        <w:rPr>
          <w:rFonts w:ascii="宋体" w:hAnsi="宋体" w:hint="eastAsia"/>
          <w:sz w:val="30"/>
          <w:szCs w:val="30"/>
        </w:rPr>
        <w:t>）</w:t>
      </w:r>
      <w:r>
        <w:rPr>
          <w:rFonts w:ascii="宋体" w:hAnsi="宋体" w:hint="eastAsia"/>
          <w:sz w:val="30"/>
          <w:szCs w:val="30"/>
        </w:rPr>
        <w:t>：</w:t>
      </w:r>
    </w:p>
    <w:p w:rsidR="00B83259" w:rsidRPr="009D2323" w:rsidRDefault="00B83259" w:rsidP="00B83259">
      <w:pPr>
        <w:snapToGrid w:val="0"/>
        <w:spacing w:line="360" w:lineRule="auto"/>
        <w:ind w:left="602"/>
        <w:rPr>
          <w:rFonts w:ascii="宋体" w:hAnsi="宋体"/>
          <w:sz w:val="30"/>
          <w:szCs w:val="30"/>
        </w:rPr>
      </w:pPr>
      <w:r w:rsidRPr="009D2323">
        <w:rPr>
          <w:rFonts w:ascii="宋体" w:hAnsi="宋体"/>
          <w:sz w:val="30"/>
          <w:szCs w:val="30"/>
        </w:rPr>
        <w:t>1</w:t>
      </w:r>
      <w:r w:rsidRPr="009D2323">
        <w:rPr>
          <w:rFonts w:ascii="宋体" w:hAnsi="宋体" w:hint="eastAsia"/>
          <w:sz w:val="30"/>
          <w:szCs w:val="30"/>
        </w:rPr>
        <w:t>. 翻建</w:t>
      </w:r>
      <w:r w:rsidRPr="009D2323">
        <w:rPr>
          <w:rFonts w:ascii="宋体" w:hAnsi="宋体"/>
          <w:sz w:val="30"/>
          <w:szCs w:val="30"/>
        </w:rPr>
        <w:t>局部围墙</w:t>
      </w:r>
      <w:r w:rsidRPr="009D2323">
        <w:rPr>
          <w:rFonts w:ascii="宋体" w:hAnsi="宋体" w:hint="eastAsia"/>
          <w:sz w:val="30"/>
          <w:szCs w:val="30"/>
        </w:rPr>
        <w:t>（东南侧）约105米</w:t>
      </w:r>
      <w:r w:rsidRPr="009D2323">
        <w:rPr>
          <w:rFonts w:ascii="宋体" w:hAnsi="宋体"/>
          <w:sz w:val="30"/>
          <w:szCs w:val="30"/>
        </w:rPr>
        <w:t>；</w:t>
      </w:r>
    </w:p>
    <w:p w:rsidR="00B83259" w:rsidRPr="009D2323" w:rsidRDefault="00B83259" w:rsidP="00B83259">
      <w:pPr>
        <w:snapToGrid w:val="0"/>
        <w:spacing w:line="360" w:lineRule="auto"/>
        <w:ind w:left="602"/>
        <w:rPr>
          <w:rFonts w:ascii="宋体" w:hAnsi="宋体"/>
          <w:sz w:val="30"/>
          <w:szCs w:val="30"/>
        </w:rPr>
      </w:pPr>
      <w:r w:rsidRPr="009D2323">
        <w:rPr>
          <w:rFonts w:ascii="宋体" w:hAnsi="宋体" w:hint="eastAsia"/>
          <w:sz w:val="30"/>
          <w:szCs w:val="30"/>
        </w:rPr>
        <w:t>2.拆除院内</w:t>
      </w:r>
      <w:r w:rsidRPr="009D2323">
        <w:rPr>
          <w:rFonts w:ascii="宋体" w:hAnsi="宋体"/>
          <w:sz w:val="30"/>
          <w:szCs w:val="30"/>
        </w:rPr>
        <w:t>构筑物</w:t>
      </w:r>
      <w:r w:rsidRPr="009D2323">
        <w:rPr>
          <w:rFonts w:ascii="宋体" w:hAnsi="宋体" w:hint="eastAsia"/>
          <w:sz w:val="30"/>
          <w:szCs w:val="30"/>
        </w:rPr>
        <w:t>凉亭一座，及原凉亭地块约</w:t>
      </w:r>
      <w:r>
        <w:rPr>
          <w:rFonts w:ascii="宋体" w:hAnsi="宋体" w:hint="eastAsia"/>
          <w:sz w:val="30"/>
          <w:szCs w:val="30"/>
        </w:rPr>
        <w:t>3</w:t>
      </w:r>
      <w:r w:rsidRPr="009D2323">
        <w:rPr>
          <w:rFonts w:ascii="宋体" w:hAnsi="宋体" w:hint="eastAsia"/>
          <w:sz w:val="30"/>
          <w:szCs w:val="30"/>
        </w:rPr>
        <w:t>00平方米平整种植</w:t>
      </w:r>
      <w:r w:rsidRPr="009D2323">
        <w:rPr>
          <w:rFonts w:ascii="宋体" w:hAnsi="宋体"/>
          <w:sz w:val="30"/>
          <w:szCs w:val="30"/>
        </w:rPr>
        <w:t>绿植</w:t>
      </w:r>
      <w:r w:rsidRPr="009D2323">
        <w:rPr>
          <w:rFonts w:ascii="宋体" w:hAnsi="宋体" w:hint="eastAsia"/>
          <w:sz w:val="30"/>
          <w:szCs w:val="30"/>
        </w:rPr>
        <w:t>，修缮长廊一座；</w:t>
      </w:r>
    </w:p>
    <w:p w:rsidR="00B83259" w:rsidRDefault="00B83259" w:rsidP="00B83259">
      <w:pPr>
        <w:snapToGrid w:val="0"/>
        <w:spacing w:line="360" w:lineRule="auto"/>
        <w:ind w:left="602"/>
        <w:rPr>
          <w:rFonts w:ascii="宋体" w:hAnsi="宋体" w:hint="eastAsia"/>
          <w:sz w:val="30"/>
          <w:szCs w:val="30"/>
        </w:rPr>
      </w:pPr>
      <w:r w:rsidRPr="009D2323">
        <w:rPr>
          <w:rFonts w:ascii="宋体" w:hAnsi="宋体" w:hint="eastAsia"/>
          <w:sz w:val="30"/>
          <w:szCs w:val="30"/>
        </w:rPr>
        <w:t>3.配电房及消防泵房东侧、南侧、西侧地面混凝土硬化约60平方米等。</w:t>
      </w:r>
    </w:p>
    <w:p w:rsidR="00B83259" w:rsidRPr="00B83259" w:rsidRDefault="00B83259" w:rsidP="00B83259">
      <w:pPr>
        <w:pStyle w:val="a4"/>
        <w:widowControl w:val="0"/>
        <w:spacing w:afterLines="0" w:line="360" w:lineRule="auto"/>
        <w:ind w:firstLine="600"/>
        <w:rPr>
          <w:rFonts w:ascii="宋体" w:hAnsi="宋体" w:hint="eastAsia"/>
          <w:sz w:val="30"/>
          <w:szCs w:val="30"/>
        </w:rPr>
      </w:pPr>
      <w:r w:rsidRPr="00B83259">
        <w:rPr>
          <w:rFonts w:ascii="宋体" w:hAnsi="宋体" w:hint="eastAsia"/>
          <w:sz w:val="30"/>
          <w:szCs w:val="30"/>
        </w:rPr>
        <w:t>（三）预算限额（¥）：24.00万元</w:t>
      </w:r>
    </w:p>
    <w:p w:rsidR="00B83259" w:rsidRPr="00B83259" w:rsidRDefault="00B83259" w:rsidP="00B83259">
      <w:pPr>
        <w:pStyle w:val="a4"/>
        <w:widowControl w:val="0"/>
        <w:spacing w:afterLines="0" w:line="360" w:lineRule="auto"/>
        <w:ind w:firstLine="600"/>
        <w:rPr>
          <w:rFonts w:ascii="宋体" w:hAnsi="宋体" w:hint="eastAsia"/>
          <w:sz w:val="30"/>
          <w:szCs w:val="30"/>
        </w:rPr>
      </w:pPr>
      <w:r w:rsidRPr="00B83259">
        <w:rPr>
          <w:rFonts w:ascii="宋体" w:hAnsi="宋体" w:hint="eastAsia"/>
          <w:sz w:val="30"/>
          <w:szCs w:val="30"/>
        </w:rPr>
        <w:t>（四）项目地点、工期</w:t>
      </w:r>
    </w:p>
    <w:p w:rsidR="00B83259" w:rsidRPr="00B83259" w:rsidRDefault="00B83259" w:rsidP="00B83259">
      <w:pPr>
        <w:snapToGrid w:val="0"/>
        <w:spacing w:line="360" w:lineRule="auto"/>
        <w:ind w:left="602"/>
        <w:rPr>
          <w:rFonts w:ascii="宋体" w:hAnsi="宋体" w:hint="eastAsia"/>
          <w:sz w:val="30"/>
          <w:szCs w:val="30"/>
        </w:rPr>
      </w:pPr>
      <w:r w:rsidRPr="00B83259">
        <w:rPr>
          <w:rFonts w:ascii="宋体" w:hAnsi="宋体" w:hint="eastAsia"/>
          <w:sz w:val="30"/>
          <w:szCs w:val="30"/>
        </w:rPr>
        <w:t>1.项目地址：青浦区赵巷镇</w:t>
      </w:r>
      <w:proofErr w:type="gramStart"/>
      <w:r w:rsidRPr="00B83259">
        <w:rPr>
          <w:rFonts w:ascii="宋体" w:hAnsi="宋体" w:hint="eastAsia"/>
          <w:sz w:val="30"/>
          <w:szCs w:val="30"/>
        </w:rPr>
        <w:t>赵重公路</w:t>
      </w:r>
      <w:proofErr w:type="gramEnd"/>
      <w:r w:rsidRPr="00B83259">
        <w:rPr>
          <w:rFonts w:ascii="宋体" w:hAnsi="宋体" w:hint="eastAsia"/>
          <w:sz w:val="30"/>
          <w:szCs w:val="30"/>
        </w:rPr>
        <w:t>135号</w:t>
      </w:r>
    </w:p>
    <w:p w:rsidR="00B83259" w:rsidRPr="009D2323" w:rsidRDefault="00B83259" w:rsidP="00B83259">
      <w:pPr>
        <w:tabs>
          <w:tab w:val="left" w:pos="2977"/>
        </w:tabs>
        <w:snapToGrid w:val="0"/>
        <w:spacing w:line="360" w:lineRule="auto"/>
        <w:ind w:left="602"/>
        <w:rPr>
          <w:rFonts w:ascii="宋体" w:hAnsi="宋体"/>
          <w:sz w:val="30"/>
          <w:szCs w:val="30"/>
        </w:rPr>
      </w:pPr>
      <w:r w:rsidRPr="00B83259">
        <w:rPr>
          <w:rFonts w:ascii="宋体" w:hAnsi="宋体" w:hint="eastAsia"/>
          <w:sz w:val="30"/>
          <w:szCs w:val="30"/>
        </w:rPr>
        <w:t>2.工期：30个日历天</w:t>
      </w:r>
    </w:p>
    <w:p w:rsidR="00B83259" w:rsidRPr="009D2323" w:rsidRDefault="00B83259" w:rsidP="00B83259">
      <w:pPr>
        <w:numPr>
          <w:ilvl w:val="0"/>
          <w:numId w:val="1"/>
        </w:numPr>
        <w:snapToGrid w:val="0"/>
        <w:spacing w:line="360" w:lineRule="auto"/>
        <w:rPr>
          <w:rFonts w:ascii="宋体" w:hAnsi="宋体" w:cs="Arial"/>
          <w:b/>
          <w:bCs/>
          <w:sz w:val="30"/>
          <w:szCs w:val="30"/>
        </w:rPr>
      </w:pPr>
      <w:r>
        <w:rPr>
          <w:rFonts w:ascii="宋体" w:hAnsi="宋体" w:cs="Arial" w:hint="eastAsia"/>
          <w:b/>
          <w:bCs/>
          <w:sz w:val="30"/>
          <w:szCs w:val="30"/>
        </w:rPr>
        <w:t>供应商</w:t>
      </w:r>
      <w:r w:rsidRPr="009D2323">
        <w:rPr>
          <w:rFonts w:ascii="宋体" w:hAnsi="宋体" w:cs="Arial" w:hint="eastAsia"/>
          <w:b/>
          <w:bCs/>
          <w:sz w:val="30"/>
          <w:szCs w:val="30"/>
        </w:rPr>
        <w:t>资格条件</w:t>
      </w:r>
    </w:p>
    <w:p w:rsidR="00B83259" w:rsidRPr="00A901CD" w:rsidRDefault="00B83259" w:rsidP="00B83259">
      <w:pPr>
        <w:pStyle w:val="a4"/>
        <w:widowControl w:val="0"/>
        <w:spacing w:afterLines="0" w:line="360" w:lineRule="auto"/>
        <w:ind w:firstLine="600"/>
        <w:rPr>
          <w:rFonts w:ascii="宋体" w:hAnsi="宋体" w:hint="eastAsia"/>
          <w:sz w:val="30"/>
          <w:szCs w:val="30"/>
        </w:rPr>
      </w:pPr>
      <w:bookmarkStart w:id="2" w:name="PO_12775_PM005"/>
      <w:r>
        <w:rPr>
          <w:rFonts w:ascii="宋体" w:hAnsi="宋体" w:hint="eastAsia"/>
          <w:sz w:val="30"/>
          <w:szCs w:val="30"/>
        </w:rPr>
        <w:t>（一）</w:t>
      </w:r>
      <w:r w:rsidRPr="00A901CD">
        <w:rPr>
          <w:rFonts w:ascii="宋体" w:hAnsi="宋体" w:hint="eastAsia"/>
          <w:sz w:val="30"/>
          <w:szCs w:val="30"/>
        </w:rPr>
        <w:t>符合《中华人民共和国政府采购法》第二十二条的规定。</w:t>
      </w:r>
    </w:p>
    <w:p w:rsidR="00B83259" w:rsidRPr="00A901CD" w:rsidRDefault="00B83259" w:rsidP="00B83259">
      <w:pPr>
        <w:pStyle w:val="a4"/>
        <w:widowControl w:val="0"/>
        <w:spacing w:afterLines="0" w:line="360" w:lineRule="auto"/>
        <w:ind w:firstLine="600"/>
        <w:rPr>
          <w:rFonts w:ascii="宋体" w:hAnsi="宋体" w:hint="eastAsia"/>
          <w:sz w:val="30"/>
          <w:szCs w:val="30"/>
        </w:rPr>
      </w:pPr>
      <w:r>
        <w:rPr>
          <w:rFonts w:ascii="宋体" w:hAnsi="宋体" w:hint="eastAsia"/>
          <w:sz w:val="30"/>
          <w:szCs w:val="30"/>
        </w:rPr>
        <w:t>（二）</w:t>
      </w:r>
      <w:r w:rsidRPr="00A901CD">
        <w:rPr>
          <w:rFonts w:ascii="宋体" w:hAnsi="宋体" w:hint="eastAsia"/>
          <w:sz w:val="30"/>
          <w:szCs w:val="30"/>
        </w:rPr>
        <w:t>根据《上海市政府采购供应商登记及诚信管理办法》</w:t>
      </w:r>
      <w:r w:rsidRPr="00A901CD">
        <w:rPr>
          <w:rFonts w:ascii="宋体" w:hAnsi="宋体" w:hint="eastAsia"/>
          <w:sz w:val="30"/>
          <w:szCs w:val="30"/>
        </w:rPr>
        <w:lastRenderedPageBreak/>
        <w:t>已登记入库；</w:t>
      </w:r>
    </w:p>
    <w:p w:rsidR="00B83259" w:rsidRPr="00A901CD" w:rsidRDefault="00B83259" w:rsidP="00B83259">
      <w:pPr>
        <w:pStyle w:val="a4"/>
        <w:widowControl w:val="0"/>
        <w:spacing w:afterLines="0" w:line="360" w:lineRule="auto"/>
        <w:ind w:firstLine="600"/>
        <w:rPr>
          <w:rFonts w:ascii="宋体" w:hAnsi="宋体" w:hint="eastAsia"/>
          <w:sz w:val="30"/>
          <w:szCs w:val="30"/>
        </w:rPr>
      </w:pPr>
      <w:r>
        <w:rPr>
          <w:rFonts w:ascii="宋体" w:hAnsi="宋体" w:hint="eastAsia"/>
          <w:sz w:val="30"/>
          <w:szCs w:val="30"/>
        </w:rPr>
        <w:t>（三）</w:t>
      </w:r>
      <w:r w:rsidRPr="00A901CD">
        <w:rPr>
          <w:rFonts w:ascii="宋体" w:hAnsi="宋体" w:hint="eastAsia"/>
          <w:sz w:val="30"/>
          <w:szCs w:val="30"/>
        </w:rPr>
        <w:t>具体资质要求：</w:t>
      </w:r>
    </w:p>
    <w:p w:rsidR="00B83259" w:rsidRPr="005C0D46" w:rsidRDefault="00B83259" w:rsidP="00B83259">
      <w:pPr>
        <w:pStyle w:val="a4"/>
        <w:widowControl w:val="0"/>
        <w:spacing w:afterLines="0" w:line="360" w:lineRule="auto"/>
        <w:ind w:firstLine="600"/>
        <w:rPr>
          <w:rFonts w:ascii="宋体" w:hAnsi="宋体" w:hint="eastAsia"/>
          <w:sz w:val="30"/>
          <w:szCs w:val="30"/>
        </w:rPr>
      </w:pPr>
      <w:r w:rsidRPr="005C0D46">
        <w:rPr>
          <w:rFonts w:ascii="宋体" w:hAnsi="宋体" w:hint="eastAsia"/>
          <w:sz w:val="30"/>
          <w:szCs w:val="30"/>
        </w:rPr>
        <w:t>1．中华人民共和国境内注册，具有独立法人资格；</w:t>
      </w:r>
    </w:p>
    <w:p w:rsidR="00B83259" w:rsidRPr="005C0D46" w:rsidRDefault="00B83259" w:rsidP="00B83259">
      <w:pPr>
        <w:pStyle w:val="a4"/>
        <w:widowControl w:val="0"/>
        <w:spacing w:afterLines="0" w:line="360" w:lineRule="auto"/>
        <w:ind w:firstLine="600"/>
        <w:rPr>
          <w:rFonts w:ascii="宋体" w:hAnsi="宋体" w:hint="eastAsia"/>
          <w:sz w:val="30"/>
          <w:szCs w:val="30"/>
        </w:rPr>
      </w:pPr>
      <w:r w:rsidRPr="005C0D46">
        <w:rPr>
          <w:rFonts w:ascii="宋体" w:hAnsi="宋体" w:hint="eastAsia"/>
          <w:sz w:val="30"/>
          <w:szCs w:val="30"/>
        </w:rPr>
        <w:t>2．须具备房屋建筑工程施工总承包</w:t>
      </w:r>
      <w:r>
        <w:rPr>
          <w:rFonts w:ascii="宋体" w:hAnsi="宋体" w:hint="eastAsia"/>
          <w:sz w:val="30"/>
          <w:szCs w:val="30"/>
        </w:rPr>
        <w:t>（</w:t>
      </w:r>
      <w:r w:rsidRPr="005C0D46">
        <w:rPr>
          <w:rFonts w:ascii="宋体" w:hAnsi="宋体" w:hint="eastAsia"/>
          <w:sz w:val="30"/>
          <w:szCs w:val="30"/>
        </w:rPr>
        <w:t>三级</w:t>
      </w:r>
      <w:r>
        <w:rPr>
          <w:rFonts w:ascii="宋体" w:hAnsi="宋体" w:hint="eastAsia"/>
          <w:sz w:val="30"/>
          <w:szCs w:val="30"/>
        </w:rPr>
        <w:t>）</w:t>
      </w:r>
      <w:r w:rsidRPr="005C0D46">
        <w:rPr>
          <w:rFonts w:ascii="宋体" w:hAnsi="宋体" w:hint="eastAsia"/>
          <w:sz w:val="30"/>
          <w:szCs w:val="30"/>
        </w:rPr>
        <w:t xml:space="preserve">及以上资质；                                         </w:t>
      </w:r>
    </w:p>
    <w:p w:rsidR="00B83259" w:rsidRPr="005C0D46" w:rsidRDefault="00B83259" w:rsidP="00B83259">
      <w:pPr>
        <w:pStyle w:val="a4"/>
        <w:widowControl w:val="0"/>
        <w:spacing w:afterLines="0" w:line="360" w:lineRule="auto"/>
        <w:ind w:firstLine="600"/>
        <w:rPr>
          <w:rFonts w:ascii="宋体" w:hAnsi="宋体" w:hint="eastAsia"/>
          <w:sz w:val="30"/>
          <w:szCs w:val="30"/>
        </w:rPr>
      </w:pPr>
      <w:r w:rsidRPr="005C0D46">
        <w:rPr>
          <w:rFonts w:ascii="宋体" w:hAnsi="宋体" w:hint="eastAsia"/>
          <w:sz w:val="30"/>
          <w:szCs w:val="30"/>
        </w:rPr>
        <w:t>3</w:t>
      </w:r>
      <w:r>
        <w:rPr>
          <w:rFonts w:ascii="宋体" w:hAnsi="宋体" w:hint="eastAsia"/>
          <w:sz w:val="30"/>
          <w:szCs w:val="30"/>
        </w:rPr>
        <w:t>．</w:t>
      </w:r>
      <w:r w:rsidRPr="00BE2810">
        <w:rPr>
          <w:rFonts w:ascii="宋体" w:hAnsi="宋体" w:hint="eastAsia"/>
          <w:sz w:val="30"/>
          <w:szCs w:val="30"/>
        </w:rPr>
        <w:t>法定代表人或单位负责人为同一个人或者存在控股、管理关系的不同单位，不得同时参加本项目的投标</w:t>
      </w:r>
      <w:r w:rsidRPr="005C0D46">
        <w:rPr>
          <w:rFonts w:ascii="宋体" w:hAnsi="宋体" w:hint="eastAsia"/>
          <w:sz w:val="30"/>
          <w:szCs w:val="30"/>
        </w:rPr>
        <w:t>；</w:t>
      </w:r>
    </w:p>
    <w:p w:rsidR="00B83259" w:rsidRDefault="00B83259" w:rsidP="00B83259">
      <w:pPr>
        <w:pStyle w:val="a4"/>
        <w:widowControl w:val="0"/>
        <w:spacing w:afterLines="0" w:line="360" w:lineRule="auto"/>
        <w:ind w:firstLine="600"/>
        <w:rPr>
          <w:rFonts w:ascii="宋体" w:hAnsi="宋体" w:hint="eastAsia"/>
          <w:sz w:val="30"/>
          <w:szCs w:val="30"/>
        </w:rPr>
      </w:pPr>
      <w:r>
        <w:rPr>
          <w:rFonts w:ascii="宋体" w:hAnsi="宋体" w:hint="eastAsia"/>
          <w:sz w:val="30"/>
          <w:szCs w:val="30"/>
        </w:rPr>
        <w:t>4．</w:t>
      </w:r>
      <w:r w:rsidRPr="005C0D46">
        <w:rPr>
          <w:rFonts w:ascii="宋体" w:hAnsi="宋体" w:hint="eastAsia"/>
          <w:sz w:val="30"/>
          <w:szCs w:val="30"/>
        </w:rPr>
        <w:t>本工程项目经理必须具有建筑工程专业二级及以上建造</w:t>
      </w:r>
      <w:proofErr w:type="gramStart"/>
      <w:r w:rsidRPr="005C0D46">
        <w:rPr>
          <w:rFonts w:ascii="宋体" w:hAnsi="宋体" w:hint="eastAsia"/>
          <w:sz w:val="30"/>
          <w:szCs w:val="30"/>
        </w:rPr>
        <w:t>师注册</w:t>
      </w:r>
      <w:proofErr w:type="gramEnd"/>
      <w:r w:rsidRPr="005C0D46">
        <w:rPr>
          <w:rFonts w:ascii="宋体" w:hAnsi="宋体" w:hint="eastAsia"/>
          <w:sz w:val="30"/>
          <w:szCs w:val="30"/>
        </w:rPr>
        <w:t>证书</w:t>
      </w:r>
      <w:r w:rsidRPr="00BE2810">
        <w:rPr>
          <w:rFonts w:ascii="宋体" w:hAnsi="宋体" w:hint="eastAsia"/>
          <w:sz w:val="30"/>
          <w:szCs w:val="30"/>
        </w:rPr>
        <w:t>；</w:t>
      </w:r>
    </w:p>
    <w:p w:rsidR="00B83259" w:rsidRPr="005C0D46" w:rsidRDefault="00B83259" w:rsidP="00B83259">
      <w:pPr>
        <w:pStyle w:val="a4"/>
        <w:widowControl w:val="0"/>
        <w:spacing w:afterLines="0" w:line="360" w:lineRule="auto"/>
        <w:ind w:firstLine="600"/>
        <w:rPr>
          <w:rFonts w:ascii="宋体" w:hAnsi="宋体" w:hint="eastAsia"/>
          <w:sz w:val="30"/>
          <w:szCs w:val="30"/>
        </w:rPr>
      </w:pPr>
      <w:r>
        <w:rPr>
          <w:rFonts w:ascii="宋体" w:hAnsi="宋体" w:hint="eastAsia"/>
          <w:sz w:val="30"/>
          <w:szCs w:val="30"/>
        </w:rPr>
        <w:t>5．</w:t>
      </w:r>
      <w:r w:rsidRPr="005C0D46">
        <w:rPr>
          <w:rFonts w:ascii="宋体" w:hAnsi="宋体" w:hint="eastAsia"/>
          <w:sz w:val="30"/>
          <w:szCs w:val="30"/>
        </w:rPr>
        <w:t>具有经上海市建交委备案的安全生产许可证；</w:t>
      </w:r>
    </w:p>
    <w:p w:rsidR="00B83259" w:rsidRPr="005C0D46" w:rsidRDefault="00B83259" w:rsidP="00B83259">
      <w:pPr>
        <w:pStyle w:val="a4"/>
        <w:widowControl w:val="0"/>
        <w:spacing w:afterLines="0" w:line="360" w:lineRule="auto"/>
        <w:ind w:firstLine="600"/>
        <w:rPr>
          <w:rFonts w:ascii="宋体" w:hAnsi="宋体" w:hint="eastAsia"/>
          <w:sz w:val="30"/>
          <w:szCs w:val="30"/>
        </w:rPr>
      </w:pPr>
      <w:r>
        <w:rPr>
          <w:rFonts w:ascii="宋体" w:hAnsi="宋体" w:hint="eastAsia"/>
          <w:sz w:val="30"/>
          <w:szCs w:val="30"/>
        </w:rPr>
        <w:t>6．</w:t>
      </w:r>
      <w:r w:rsidRPr="005C0D46">
        <w:rPr>
          <w:rFonts w:ascii="宋体" w:hAnsi="宋体" w:hint="eastAsia"/>
          <w:sz w:val="30"/>
          <w:szCs w:val="30"/>
        </w:rPr>
        <w:t>未列入“信用中国”网站（www.creditchina.gov.cn）失信被执行人名单、重大税收违法案件当事人名单、中国政府采购网（www.ccgp.gov.cn）政府采购严重违法失信行为记录名单的供应商。</w:t>
      </w:r>
    </w:p>
    <w:p w:rsidR="00B83259" w:rsidRPr="00BE2810" w:rsidRDefault="00B83259" w:rsidP="00B83259">
      <w:pPr>
        <w:pStyle w:val="a4"/>
        <w:widowControl w:val="0"/>
        <w:spacing w:afterLines="0" w:line="360" w:lineRule="auto"/>
        <w:ind w:firstLine="600"/>
        <w:rPr>
          <w:rFonts w:ascii="宋体" w:hAnsi="宋体"/>
          <w:sz w:val="30"/>
          <w:szCs w:val="30"/>
        </w:rPr>
      </w:pPr>
      <w:r>
        <w:rPr>
          <w:rFonts w:ascii="宋体" w:hAnsi="宋体" w:hint="eastAsia"/>
          <w:sz w:val="30"/>
          <w:szCs w:val="30"/>
        </w:rPr>
        <w:t>7．</w:t>
      </w:r>
      <w:r w:rsidRPr="005C0D46">
        <w:rPr>
          <w:rFonts w:ascii="宋体" w:hAnsi="宋体" w:hint="eastAsia"/>
          <w:sz w:val="30"/>
          <w:szCs w:val="30"/>
        </w:rPr>
        <w:t>本项目不接受联合体投标。</w:t>
      </w:r>
    </w:p>
    <w:p w:rsidR="00B83259" w:rsidRPr="00F40E5F" w:rsidRDefault="00B83259" w:rsidP="00B83259">
      <w:pPr>
        <w:snapToGrid w:val="0"/>
        <w:spacing w:line="360" w:lineRule="auto"/>
        <w:ind w:firstLineChars="200" w:firstLine="600"/>
        <w:rPr>
          <w:rFonts w:ascii="宋体" w:hAnsi="宋体" w:cs="Arial"/>
          <w:bCs/>
          <w:sz w:val="30"/>
          <w:szCs w:val="30"/>
        </w:rPr>
      </w:pPr>
      <w:r>
        <w:rPr>
          <w:rFonts w:ascii="宋体" w:hAnsi="宋体" w:cs="Arial" w:hint="eastAsia"/>
          <w:bCs/>
          <w:sz w:val="30"/>
          <w:szCs w:val="30"/>
        </w:rPr>
        <w:t>(四)</w:t>
      </w:r>
      <w:r w:rsidRPr="00F40E5F">
        <w:rPr>
          <w:rFonts w:ascii="宋体" w:hAnsi="宋体" w:cs="Arial" w:hint="eastAsia"/>
          <w:bCs/>
          <w:sz w:val="30"/>
          <w:szCs w:val="30"/>
        </w:rPr>
        <w:t>未被“信用中国”（www.creditchina.gov.cn）、中国政府采购网（www.ccgp.gov.cn）列入失信被执行人、重大税收违法案件当事人名单</w:t>
      </w:r>
      <w:r>
        <w:rPr>
          <w:rFonts w:ascii="宋体" w:hAnsi="宋体" w:cs="Arial" w:hint="eastAsia"/>
          <w:bCs/>
          <w:sz w:val="30"/>
          <w:szCs w:val="30"/>
        </w:rPr>
        <w:t>及</w:t>
      </w:r>
      <w:r w:rsidRPr="00F40E5F">
        <w:rPr>
          <w:rFonts w:ascii="宋体" w:hAnsi="宋体" w:cs="Arial" w:hint="eastAsia"/>
          <w:bCs/>
          <w:sz w:val="30"/>
          <w:szCs w:val="30"/>
        </w:rPr>
        <w:t>政府采购严重违法失信行为记录名单</w:t>
      </w:r>
      <w:bookmarkEnd w:id="2"/>
      <w:r>
        <w:rPr>
          <w:rFonts w:ascii="宋体" w:hAnsi="宋体" w:cs="Arial" w:hint="eastAsia"/>
          <w:bCs/>
          <w:sz w:val="30"/>
          <w:szCs w:val="30"/>
        </w:rPr>
        <w:t>：</w:t>
      </w:r>
    </w:p>
    <w:p w:rsidR="00B83259" w:rsidRPr="00F40E5F" w:rsidRDefault="00B83259" w:rsidP="00B83259">
      <w:pPr>
        <w:snapToGrid w:val="0"/>
        <w:spacing w:line="360" w:lineRule="auto"/>
        <w:ind w:firstLineChars="200" w:firstLine="600"/>
        <w:rPr>
          <w:rFonts w:ascii="宋体" w:hAnsi="宋体" w:cs="Arial"/>
          <w:bCs/>
          <w:sz w:val="30"/>
          <w:szCs w:val="30"/>
        </w:rPr>
      </w:pPr>
      <w:bookmarkStart w:id="3" w:name="PO_12775_PM001SHPF018"/>
      <w:bookmarkStart w:id="4" w:name="PO_5e559ee5a10aa3211QUALIFICATION_HTITLE"/>
      <w:bookmarkEnd w:id="3"/>
      <w:r>
        <w:rPr>
          <w:rFonts w:ascii="宋体" w:hAnsi="宋体" w:cs="Arial" w:hint="eastAsia"/>
          <w:bCs/>
          <w:sz w:val="30"/>
          <w:szCs w:val="30"/>
        </w:rPr>
        <w:t>（五）</w:t>
      </w:r>
      <w:r w:rsidRPr="00F40E5F">
        <w:rPr>
          <w:rFonts w:ascii="宋体" w:hAnsi="宋体" w:cs="Arial" w:hint="eastAsia"/>
          <w:bCs/>
          <w:sz w:val="30"/>
          <w:szCs w:val="30"/>
        </w:rPr>
        <w:t>上海市红十字备灾救灾中心局部围墙等修缮工程资格审查要求包1</w:t>
      </w:r>
      <w:bookmarkStart w:id="5" w:name="PO_5e559ee5a10aa3211QUALIFICATION_TABLE"/>
      <w:bookmarkEnd w:id="4"/>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1134"/>
        <w:gridCol w:w="3121"/>
        <w:gridCol w:w="2278"/>
        <w:gridCol w:w="1124"/>
      </w:tblGrid>
      <w:tr w:rsidR="00B83259" w:rsidRPr="00F40E5F" w:rsidTr="004E28BF">
        <w:tc>
          <w:tcPr>
            <w:tcW w:w="48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序号</w:t>
            </w:r>
          </w:p>
        </w:tc>
        <w:tc>
          <w:tcPr>
            <w:tcW w:w="669"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类型</w:t>
            </w:r>
          </w:p>
        </w:tc>
        <w:tc>
          <w:tcPr>
            <w:tcW w:w="184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审查要求</w:t>
            </w:r>
          </w:p>
        </w:tc>
        <w:tc>
          <w:tcPr>
            <w:tcW w:w="1344"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要求说明</w:t>
            </w:r>
          </w:p>
        </w:tc>
        <w:tc>
          <w:tcPr>
            <w:tcW w:w="663"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项目级/</w:t>
            </w:r>
            <w:proofErr w:type="gramStart"/>
            <w:r w:rsidRPr="00F40E5F">
              <w:rPr>
                <w:rFonts w:ascii="宋体" w:hAnsi="宋体" w:cs="Arial" w:hint="eastAsia"/>
                <w:bCs/>
                <w:sz w:val="30"/>
                <w:szCs w:val="30"/>
              </w:rPr>
              <w:t>包级</w:t>
            </w:r>
            <w:proofErr w:type="gramEnd"/>
          </w:p>
        </w:tc>
      </w:tr>
      <w:tr w:rsidR="00B83259" w:rsidRPr="00F40E5F" w:rsidTr="004E28BF">
        <w:tc>
          <w:tcPr>
            <w:tcW w:w="48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1</w:t>
            </w:r>
          </w:p>
        </w:tc>
        <w:tc>
          <w:tcPr>
            <w:tcW w:w="669"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自定义</w:t>
            </w:r>
          </w:p>
        </w:tc>
        <w:tc>
          <w:tcPr>
            <w:tcW w:w="184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营业执照</w:t>
            </w:r>
          </w:p>
        </w:tc>
        <w:tc>
          <w:tcPr>
            <w:tcW w:w="1344"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原件扫描件，经年检合格有效期内</w:t>
            </w:r>
          </w:p>
        </w:tc>
        <w:tc>
          <w:tcPr>
            <w:tcW w:w="663"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包1</w:t>
            </w:r>
          </w:p>
        </w:tc>
      </w:tr>
      <w:tr w:rsidR="00B83259" w:rsidRPr="00F40E5F" w:rsidTr="004E28BF">
        <w:tc>
          <w:tcPr>
            <w:tcW w:w="48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2</w:t>
            </w:r>
          </w:p>
        </w:tc>
        <w:tc>
          <w:tcPr>
            <w:tcW w:w="669"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自定义</w:t>
            </w:r>
          </w:p>
        </w:tc>
        <w:tc>
          <w:tcPr>
            <w:tcW w:w="184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建筑总承包（三级）及</w:t>
            </w:r>
            <w:r w:rsidRPr="00F40E5F">
              <w:rPr>
                <w:rFonts w:ascii="宋体" w:hAnsi="宋体" w:cs="Arial" w:hint="eastAsia"/>
                <w:bCs/>
                <w:sz w:val="30"/>
                <w:szCs w:val="30"/>
              </w:rPr>
              <w:lastRenderedPageBreak/>
              <w:t>以上资质</w:t>
            </w:r>
          </w:p>
        </w:tc>
        <w:tc>
          <w:tcPr>
            <w:tcW w:w="1344"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lastRenderedPageBreak/>
              <w:t>原件扫描件或</w:t>
            </w:r>
            <w:r w:rsidRPr="00F40E5F">
              <w:rPr>
                <w:rFonts w:ascii="宋体" w:hAnsi="宋体" w:cs="Arial" w:hint="eastAsia"/>
                <w:bCs/>
                <w:sz w:val="30"/>
                <w:szCs w:val="30"/>
              </w:rPr>
              <w:lastRenderedPageBreak/>
              <w:t>复印件</w:t>
            </w:r>
          </w:p>
        </w:tc>
        <w:tc>
          <w:tcPr>
            <w:tcW w:w="663"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lastRenderedPageBreak/>
              <w:t>包1</w:t>
            </w:r>
          </w:p>
        </w:tc>
      </w:tr>
      <w:tr w:rsidR="00B83259" w:rsidRPr="00F40E5F" w:rsidTr="004E28BF">
        <w:tc>
          <w:tcPr>
            <w:tcW w:w="48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lastRenderedPageBreak/>
              <w:t>3</w:t>
            </w:r>
          </w:p>
        </w:tc>
        <w:tc>
          <w:tcPr>
            <w:tcW w:w="669"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自定义</w:t>
            </w:r>
          </w:p>
        </w:tc>
        <w:tc>
          <w:tcPr>
            <w:tcW w:w="184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法定代表人证明书及法定代表人授权书</w:t>
            </w:r>
          </w:p>
        </w:tc>
        <w:tc>
          <w:tcPr>
            <w:tcW w:w="1344"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原件扫描件</w:t>
            </w:r>
          </w:p>
        </w:tc>
        <w:tc>
          <w:tcPr>
            <w:tcW w:w="663"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包1</w:t>
            </w:r>
          </w:p>
        </w:tc>
      </w:tr>
      <w:tr w:rsidR="00B83259" w:rsidRPr="00F40E5F" w:rsidTr="004E28BF">
        <w:tc>
          <w:tcPr>
            <w:tcW w:w="48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4</w:t>
            </w:r>
          </w:p>
        </w:tc>
        <w:tc>
          <w:tcPr>
            <w:tcW w:w="669"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自定义</w:t>
            </w:r>
          </w:p>
        </w:tc>
        <w:tc>
          <w:tcPr>
            <w:tcW w:w="184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被授权人身份证</w:t>
            </w:r>
          </w:p>
        </w:tc>
        <w:tc>
          <w:tcPr>
            <w:tcW w:w="1344"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原件扫描件或复印件</w:t>
            </w:r>
          </w:p>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（双面）</w:t>
            </w:r>
          </w:p>
        </w:tc>
        <w:tc>
          <w:tcPr>
            <w:tcW w:w="663"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包1</w:t>
            </w:r>
          </w:p>
        </w:tc>
      </w:tr>
      <w:tr w:rsidR="00B83259" w:rsidRPr="00F40E5F" w:rsidTr="004E28BF">
        <w:tc>
          <w:tcPr>
            <w:tcW w:w="48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5</w:t>
            </w:r>
          </w:p>
        </w:tc>
        <w:tc>
          <w:tcPr>
            <w:tcW w:w="669"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自定义</w:t>
            </w:r>
          </w:p>
        </w:tc>
        <w:tc>
          <w:tcPr>
            <w:tcW w:w="184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法定代表人身份证</w:t>
            </w:r>
          </w:p>
        </w:tc>
        <w:tc>
          <w:tcPr>
            <w:tcW w:w="1344"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原件扫描件或复印件</w:t>
            </w:r>
          </w:p>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（双面）</w:t>
            </w:r>
          </w:p>
        </w:tc>
        <w:tc>
          <w:tcPr>
            <w:tcW w:w="663"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包1</w:t>
            </w:r>
          </w:p>
        </w:tc>
      </w:tr>
      <w:tr w:rsidR="00B83259" w:rsidRPr="00F40E5F" w:rsidTr="004E28BF">
        <w:tc>
          <w:tcPr>
            <w:tcW w:w="48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6</w:t>
            </w:r>
          </w:p>
        </w:tc>
        <w:tc>
          <w:tcPr>
            <w:tcW w:w="669"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自定义</w:t>
            </w:r>
          </w:p>
        </w:tc>
        <w:tc>
          <w:tcPr>
            <w:tcW w:w="184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未被列入“信用中国”网站(www.creditchina.gov.cn)失信被执行人名单、重大税收违法案件当事人名单和中国政府采购网(www.ccgp.gov.cn)政府采购严重违法失信行为记录名单的供应商</w:t>
            </w:r>
          </w:p>
        </w:tc>
        <w:tc>
          <w:tcPr>
            <w:tcW w:w="1344"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提供网上截图，加盖公章</w:t>
            </w:r>
          </w:p>
        </w:tc>
        <w:tc>
          <w:tcPr>
            <w:tcW w:w="663"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包1</w:t>
            </w:r>
          </w:p>
        </w:tc>
      </w:tr>
      <w:tr w:rsidR="00B83259" w:rsidRPr="00F40E5F" w:rsidTr="004E28BF">
        <w:tc>
          <w:tcPr>
            <w:tcW w:w="48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10</w:t>
            </w:r>
          </w:p>
        </w:tc>
        <w:tc>
          <w:tcPr>
            <w:tcW w:w="669"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自定义</w:t>
            </w:r>
          </w:p>
        </w:tc>
        <w:tc>
          <w:tcPr>
            <w:tcW w:w="184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报价</w:t>
            </w:r>
          </w:p>
        </w:tc>
        <w:tc>
          <w:tcPr>
            <w:tcW w:w="1344"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报价超过采购预算的投标不予接受。</w:t>
            </w:r>
          </w:p>
        </w:tc>
        <w:tc>
          <w:tcPr>
            <w:tcW w:w="663"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包1</w:t>
            </w:r>
          </w:p>
        </w:tc>
      </w:tr>
      <w:tr w:rsidR="00B83259" w:rsidRPr="00F40E5F" w:rsidTr="004E28BF">
        <w:tc>
          <w:tcPr>
            <w:tcW w:w="48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11</w:t>
            </w:r>
          </w:p>
        </w:tc>
        <w:tc>
          <w:tcPr>
            <w:tcW w:w="669"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自定义</w:t>
            </w:r>
          </w:p>
        </w:tc>
        <w:tc>
          <w:tcPr>
            <w:tcW w:w="1842"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投标人存在下列情形之一不得参加本项目的投标</w:t>
            </w:r>
          </w:p>
        </w:tc>
        <w:tc>
          <w:tcPr>
            <w:tcW w:w="1344"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参加政府采购活动前三年内有重大违法记录的</w:t>
            </w:r>
          </w:p>
        </w:tc>
        <w:tc>
          <w:tcPr>
            <w:tcW w:w="663" w:type="pct"/>
            <w:shd w:val="clear" w:color="auto" w:fill="auto"/>
          </w:tcPr>
          <w:p w:rsidR="00B83259" w:rsidRPr="00F40E5F" w:rsidRDefault="00B83259" w:rsidP="004E28BF">
            <w:pPr>
              <w:snapToGrid w:val="0"/>
              <w:spacing w:line="420" w:lineRule="exact"/>
              <w:rPr>
                <w:rFonts w:ascii="宋体" w:hAnsi="宋体" w:cs="Arial"/>
                <w:bCs/>
                <w:sz w:val="30"/>
                <w:szCs w:val="30"/>
              </w:rPr>
            </w:pPr>
            <w:r w:rsidRPr="00F40E5F">
              <w:rPr>
                <w:rFonts w:ascii="宋体" w:hAnsi="宋体" w:cs="Arial" w:hint="eastAsia"/>
                <w:bCs/>
                <w:sz w:val="30"/>
                <w:szCs w:val="30"/>
              </w:rPr>
              <w:t>包1</w:t>
            </w:r>
          </w:p>
        </w:tc>
      </w:tr>
    </w:tbl>
    <w:bookmarkEnd w:id="5"/>
    <w:p w:rsidR="00B83259" w:rsidRDefault="00B83259" w:rsidP="00B83259">
      <w:pPr>
        <w:numPr>
          <w:ilvl w:val="0"/>
          <w:numId w:val="1"/>
        </w:numPr>
        <w:snapToGrid w:val="0"/>
        <w:spacing w:line="360" w:lineRule="auto"/>
        <w:rPr>
          <w:rFonts w:ascii="宋体" w:hAnsi="宋体" w:cs="Arial"/>
          <w:b/>
          <w:bCs/>
          <w:sz w:val="30"/>
          <w:szCs w:val="30"/>
        </w:rPr>
      </w:pPr>
      <w:proofErr w:type="gramStart"/>
      <w:r>
        <w:rPr>
          <w:rFonts w:ascii="宋体" w:hAnsi="宋体" w:cs="Arial" w:hint="eastAsia"/>
          <w:b/>
          <w:bCs/>
          <w:sz w:val="30"/>
          <w:szCs w:val="30"/>
        </w:rPr>
        <w:t>获取磋商</w:t>
      </w:r>
      <w:proofErr w:type="gramEnd"/>
      <w:r>
        <w:rPr>
          <w:rFonts w:ascii="宋体" w:hAnsi="宋体" w:cs="Arial" w:hint="eastAsia"/>
          <w:b/>
          <w:bCs/>
          <w:sz w:val="30"/>
          <w:szCs w:val="30"/>
        </w:rPr>
        <w:t>文件的时间、地点、方式：</w:t>
      </w:r>
    </w:p>
    <w:p w:rsidR="00B83259" w:rsidRPr="00F40E5F" w:rsidRDefault="00B83259" w:rsidP="00B83259">
      <w:pPr>
        <w:snapToGrid w:val="0"/>
        <w:spacing w:line="360" w:lineRule="auto"/>
        <w:ind w:firstLineChars="200" w:firstLine="600"/>
        <w:rPr>
          <w:rFonts w:ascii="宋体" w:hAnsi="宋体"/>
          <w:kern w:val="0"/>
          <w:sz w:val="30"/>
          <w:szCs w:val="30"/>
        </w:rPr>
      </w:pPr>
      <w:r>
        <w:rPr>
          <w:rFonts w:ascii="宋体" w:hAnsi="宋体" w:hint="eastAsia"/>
          <w:kern w:val="0"/>
          <w:sz w:val="30"/>
          <w:szCs w:val="30"/>
        </w:rPr>
        <w:t>(</w:t>
      </w:r>
      <w:proofErr w:type="gramStart"/>
      <w:r>
        <w:rPr>
          <w:rFonts w:ascii="宋体" w:hAnsi="宋体" w:hint="eastAsia"/>
          <w:kern w:val="0"/>
          <w:sz w:val="30"/>
          <w:szCs w:val="30"/>
        </w:rPr>
        <w:t>一</w:t>
      </w:r>
      <w:proofErr w:type="gramEnd"/>
      <w:r>
        <w:rPr>
          <w:rFonts w:ascii="宋体" w:hAnsi="宋体" w:hint="eastAsia"/>
          <w:kern w:val="0"/>
          <w:sz w:val="30"/>
          <w:szCs w:val="30"/>
        </w:rPr>
        <w:t>)</w:t>
      </w:r>
      <w:r w:rsidRPr="00F40E5F">
        <w:rPr>
          <w:rFonts w:ascii="宋体" w:hAnsi="宋体" w:hint="eastAsia"/>
          <w:kern w:val="0"/>
          <w:sz w:val="30"/>
          <w:szCs w:val="30"/>
        </w:rPr>
        <w:t>报名时间：</w:t>
      </w:r>
      <w:bookmarkStart w:id="6" w:name="PO_12775_PM008"/>
      <w:r w:rsidRPr="00F40E5F">
        <w:rPr>
          <w:rFonts w:ascii="宋体" w:hAnsi="宋体" w:hint="eastAsia"/>
          <w:kern w:val="0"/>
          <w:sz w:val="30"/>
          <w:szCs w:val="30"/>
        </w:rPr>
        <w:t>2021-</w:t>
      </w:r>
      <w:r w:rsidRPr="00F40E5F">
        <w:rPr>
          <w:rFonts w:ascii="宋体" w:hAnsi="宋体"/>
          <w:kern w:val="0"/>
          <w:sz w:val="30"/>
          <w:szCs w:val="30"/>
        </w:rPr>
        <w:t>11</w:t>
      </w:r>
      <w:r w:rsidRPr="00F40E5F">
        <w:rPr>
          <w:rFonts w:ascii="宋体" w:hAnsi="宋体" w:hint="eastAsia"/>
          <w:kern w:val="0"/>
          <w:sz w:val="30"/>
          <w:szCs w:val="30"/>
        </w:rPr>
        <w:t>-</w:t>
      </w:r>
      <w:bookmarkEnd w:id="6"/>
      <w:r w:rsidRPr="00F40E5F">
        <w:rPr>
          <w:rFonts w:ascii="宋体" w:hAnsi="宋体"/>
          <w:kern w:val="0"/>
          <w:sz w:val="30"/>
          <w:szCs w:val="30"/>
        </w:rPr>
        <w:t>01</w:t>
      </w:r>
      <w:r w:rsidRPr="00F40E5F">
        <w:rPr>
          <w:rFonts w:ascii="宋体" w:hAnsi="宋体" w:hint="eastAsia"/>
          <w:kern w:val="0"/>
          <w:sz w:val="30"/>
          <w:szCs w:val="30"/>
        </w:rPr>
        <w:t>至</w:t>
      </w:r>
      <w:bookmarkStart w:id="7" w:name="PO_12775_PM009"/>
      <w:r w:rsidRPr="00F40E5F">
        <w:rPr>
          <w:rFonts w:ascii="宋体" w:hAnsi="宋体" w:hint="eastAsia"/>
          <w:kern w:val="0"/>
          <w:sz w:val="30"/>
          <w:szCs w:val="30"/>
        </w:rPr>
        <w:t>2021-</w:t>
      </w:r>
      <w:r w:rsidRPr="00F40E5F">
        <w:rPr>
          <w:rFonts w:ascii="宋体" w:hAnsi="宋体"/>
          <w:kern w:val="0"/>
          <w:sz w:val="30"/>
          <w:szCs w:val="30"/>
        </w:rPr>
        <w:t>11</w:t>
      </w:r>
      <w:r w:rsidRPr="00F40E5F">
        <w:rPr>
          <w:rFonts w:ascii="宋体" w:hAnsi="宋体" w:hint="eastAsia"/>
          <w:kern w:val="0"/>
          <w:sz w:val="30"/>
          <w:szCs w:val="30"/>
        </w:rPr>
        <w:t>-</w:t>
      </w:r>
      <w:bookmarkEnd w:id="7"/>
      <w:r w:rsidRPr="00F40E5F">
        <w:rPr>
          <w:rFonts w:ascii="宋体" w:hAnsi="宋体"/>
          <w:kern w:val="0"/>
          <w:sz w:val="30"/>
          <w:szCs w:val="30"/>
        </w:rPr>
        <w:t>05</w:t>
      </w:r>
      <w:r w:rsidRPr="00F40E5F">
        <w:rPr>
          <w:rFonts w:ascii="宋体" w:hAnsi="宋体" w:hint="eastAsia"/>
          <w:kern w:val="0"/>
          <w:sz w:val="30"/>
          <w:szCs w:val="30"/>
        </w:rPr>
        <w:t>（节假日除外）。</w:t>
      </w:r>
    </w:p>
    <w:p w:rsidR="00B83259" w:rsidRPr="00C6250D" w:rsidRDefault="00B83259" w:rsidP="00B83259">
      <w:pPr>
        <w:snapToGrid w:val="0"/>
        <w:spacing w:line="360" w:lineRule="auto"/>
        <w:ind w:firstLineChars="200" w:firstLine="600"/>
        <w:rPr>
          <w:rFonts w:ascii="宋体" w:hAnsi="宋体"/>
          <w:kern w:val="0"/>
          <w:sz w:val="30"/>
          <w:szCs w:val="30"/>
        </w:rPr>
      </w:pPr>
      <w:r>
        <w:rPr>
          <w:rFonts w:ascii="宋体" w:hAnsi="宋体" w:hint="eastAsia"/>
          <w:kern w:val="0"/>
          <w:sz w:val="30"/>
          <w:szCs w:val="30"/>
        </w:rPr>
        <w:t>(二)</w:t>
      </w:r>
      <w:r w:rsidRPr="00C6250D">
        <w:rPr>
          <w:rFonts w:ascii="宋体" w:hAnsi="宋体" w:hint="eastAsia"/>
          <w:kern w:val="0"/>
          <w:sz w:val="30"/>
          <w:szCs w:val="30"/>
        </w:rPr>
        <w:t>报名地点、方式：现场报名、</w:t>
      </w:r>
      <w:r>
        <w:rPr>
          <w:rFonts w:ascii="宋体" w:hAnsi="宋体" w:hint="eastAsia"/>
          <w:kern w:val="0"/>
          <w:sz w:val="30"/>
          <w:szCs w:val="30"/>
        </w:rPr>
        <w:t>闵行区春申路1</w:t>
      </w:r>
      <w:r>
        <w:rPr>
          <w:rFonts w:ascii="宋体" w:hAnsi="宋体"/>
          <w:kern w:val="0"/>
          <w:sz w:val="30"/>
          <w:szCs w:val="30"/>
        </w:rPr>
        <w:t>955</w:t>
      </w:r>
      <w:r>
        <w:rPr>
          <w:rFonts w:ascii="宋体" w:hAnsi="宋体" w:hint="eastAsia"/>
          <w:kern w:val="0"/>
          <w:sz w:val="30"/>
          <w:szCs w:val="30"/>
        </w:rPr>
        <w:t>弄A幢7</w:t>
      </w:r>
      <w:r>
        <w:rPr>
          <w:rFonts w:ascii="宋体" w:hAnsi="宋体"/>
          <w:kern w:val="0"/>
          <w:sz w:val="30"/>
          <w:szCs w:val="30"/>
        </w:rPr>
        <w:t>12</w:t>
      </w:r>
      <w:r>
        <w:rPr>
          <w:rFonts w:ascii="宋体" w:hAnsi="宋体" w:hint="eastAsia"/>
          <w:kern w:val="0"/>
          <w:sz w:val="30"/>
          <w:szCs w:val="30"/>
        </w:rPr>
        <w:t>室</w:t>
      </w:r>
      <w:r w:rsidRPr="00C6250D">
        <w:rPr>
          <w:rFonts w:ascii="宋体" w:hAnsi="宋体" w:hint="eastAsia"/>
          <w:kern w:val="0"/>
          <w:sz w:val="30"/>
          <w:szCs w:val="30"/>
        </w:rPr>
        <w:t>。</w:t>
      </w:r>
    </w:p>
    <w:p w:rsidR="00B83259" w:rsidRDefault="00B83259" w:rsidP="00B83259">
      <w:pPr>
        <w:snapToGrid w:val="0"/>
        <w:spacing w:line="360" w:lineRule="auto"/>
        <w:ind w:firstLineChars="200" w:firstLine="600"/>
        <w:rPr>
          <w:rFonts w:ascii="宋体" w:hAnsi="宋体"/>
          <w:color w:val="000000"/>
          <w:kern w:val="0"/>
          <w:sz w:val="30"/>
          <w:szCs w:val="30"/>
        </w:rPr>
      </w:pPr>
      <w:r>
        <w:rPr>
          <w:rFonts w:ascii="宋体" w:hAnsi="宋体" w:hint="eastAsia"/>
          <w:color w:val="000000"/>
          <w:kern w:val="0"/>
          <w:sz w:val="30"/>
          <w:szCs w:val="30"/>
        </w:rPr>
        <w:lastRenderedPageBreak/>
        <w:t>(三)招标文件售价：0元。</w:t>
      </w:r>
    </w:p>
    <w:p w:rsidR="00B83259" w:rsidRPr="00C6250D" w:rsidRDefault="00B83259" w:rsidP="00B83259">
      <w:pPr>
        <w:snapToGrid w:val="0"/>
        <w:spacing w:line="360" w:lineRule="auto"/>
        <w:ind w:firstLineChars="200" w:firstLine="600"/>
        <w:rPr>
          <w:rFonts w:ascii="宋体" w:hAnsi="宋体"/>
          <w:kern w:val="0"/>
          <w:sz w:val="30"/>
          <w:szCs w:val="30"/>
        </w:rPr>
      </w:pPr>
      <w:r>
        <w:rPr>
          <w:rFonts w:ascii="宋体" w:hAnsi="宋体" w:hint="eastAsia"/>
          <w:kern w:val="0"/>
          <w:sz w:val="30"/>
          <w:szCs w:val="30"/>
        </w:rPr>
        <w:t>(四)</w:t>
      </w:r>
      <w:r w:rsidRPr="00C6250D">
        <w:rPr>
          <w:rFonts w:ascii="宋体" w:hAnsi="宋体" w:hint="eastAsia"/>
          <w:kern w:val="0"/>
          <w:sz w:val="30"/>
          <w:szCs w:val="30"/>
        </w:rPr>
        <w:t>联系人： 赵</w:t>
      </w:r>
      <w:r>
        <w:rPr>
          <w:rFonts w:ascii="宋体" w:hAnsi="宋体" w:hint="eastAsia"/>
          <w:kern w:val="0"/>
          <w:sz w:val="30"/>
          <w:szCs w:val="30"/>
        </w:rPr>
        <w:t>工</w:t>
      </w:r>
      <w:r w:rsidRPr="00C6250D">
        <w:rPr>
          <w:rFonts w:ascii="宋体" w:hAnsi="宋体" w:hint="eastAsia"/>
          <w:kern w:val="0"/>
          <w:sz w:val="30"/>
          <w:szCs w:val="30"/>
        </w:rPr>
        <w:t xml:space="preserve">     电话:1367150420</w:t>
      </w:r>
    </w:p>
    <w:p w:rsidR="00B83259" w:rsidRPr="00C12C24" w:rsidRDefault="00B83259" w:rsidP="00B83259">
      <w:pPr>
        <w:numPr>
          <w:ilvl w:val="0"/>
          <w:numId w:val="1"/>
        </w:numPr>
        <w:snapToGrid w:val="0"/>
        <w:spacing w:line="360" w:lineRule="auto"/>
        <w:rPr>
          <w:rFonts w:ascii="宋体" w:hAnsi="宋体" w:cs="Arial"/>
          <w:b/>
          <w:bCs/>
          <w:sz w:val="30"/>
          <w:szCs w:val="30"/>
        </w:rPr>
      </w:pPr>
      <w:r>
        <w:rPr>
          <w:rFonts w:ascii="宋体" w:hAnsi="宋体" w:cs="Arial" w:hint="eastAsia"/>
          <w:b/>
          <w:bCs/>
          <w:sz w:val="30"/>
          <w:szCs w:val="30"/>
        </w:rPr>
        <w:t>磋商</w:t>
      </w:r>
      <w:r w:rsidRPr="00C12C24">
        <w:rPr>
          <w:rFonts w:ascii="宋体" w:hAnsi="宋体" w:cs="Arial" w:hint="eastAsia"/>
          <w:b/>
          <w:bCs/>
          <w:sz w:val="30"/>
          <w:szCs w:val="30"/>
        </w:rPr>
        <w:t>保证金：0元</w:t>
      </w:r>
    </w:p>
    <w:p w:rsidR="00B83259" w:rsidRDefault="00B83259" w:rsidP="00B83259">
      <w:pPr>
        <w:numPr>
          <w:ilvl w:val="0"/>
          <w:numId w:val="1"/>
        </w:numPr>
        <w:snapToGrid w:val="0"/>
        <w:spacing w:line="360" w:lineRule="auto"/>
        <w:rPr>
          <w:rFonts w:ascii="宋体" w:hAnsi="宋体" w:cs="Arial"/>
          <w:b/>
          <w:bCs/>
          <w:sz w:val="30"/>
          <w:szCs w:val="30"/>
        </w:rPr>
      </w:pPr>
      <w:r>
        <w:rPr>
          <w:rFonts w:ascii="宋体" w:hAnsi="宋体" w:cs="Arial" w:hint="eastAsia"/>
          <w:b/>
          <w:bCs/>
          <w:sz w:val="30"/>
          <w:szCs w:val="30"/>
        </w:rPr>
        <w:t>磋商响应截止时间和地点：</w:t>
      </w:r>
    </w:p>
    <w:p w:rsidR="00B83259" w:rsidRPr="00F40E5F" w:rsidRDefault="00B83259" w:rsidP="00B83259">
      <w:pPr>
        <w:snapToGrid w:val="0"/>
        <w:spacing w:line="360" w:lineRule="auto"/>
        <w:ind w:firstLineChars="200" w:firstLine="600"/>
        <w:rPr>
          <w:rFonts w:ascii="宋体" w:hAnsi="宋体" w:cs="Arial"/>
          <w:sz w:val="30"/>
          <w:szCs w:val="30"/>
        </w:rPr>
      </w:pPr>
      <w:r w:rsidRPr="00F40E5F">
        <w:rPr>
          <w:rFonts w:ascii="宋体" w:hAnsi="宋体" w:cs="Arial" w:hint="eastAsia"/>
          <w:sz w:val="30"/>
          <w:szCs w:val="30"/>
        </w:rPr>
        <w:t>磋商响应方应于</w:t>
      </w:r>
      <w:bookmarkStart w:id="8" w:name="PO_12775_PM015"/>
      <w:r w:rsidRPr="00F40E5F">
        <w:rPr>
          <w:rFonts w:ascii="宋体" w:hAnsi="宋体" w:cs="Arial" w:hint="eastAsia"/>
          <w:sz w:val="30"/>
          <w:szCs w:val="30"/>
        </w:rPr>
        <w:t>2021-</w:t>
      </w:r>
      <w:r w:rsidRPr="00F40E5F">
        <w:rPr>
          <w:rFonts w:ascii="宋体" w:hAnsi="宋体" w:cs="Arial"/>
          <w:sz w:val="30"/>
          <w:szCs w:val="30"/>
        </w:rPr>
        <w:t>11</w:t>
      </w:r>
      <w:r w:rsidRPr="00F40E5F">
        <w:rPr>
          <w:rFonts w:ascii="宋体" w:hAnsi="宋体" w:cs="Arial" w:hint="eastAsia"/>
          <w:sz w:val="30"/>
          <w:szCs w:val="30"/>
        </w:rPr>
        <w:t>-</w:t>
      </w:r>
      <w:r w:rsidRPr="00F40E5F">
        <w:rPr>
          <w:rFonts w:ascii="宋体" w:hAnsi="宋体" w:cs="Arial"/>
          <w:sz w:val="30"/>
          <w:szCs w:val="30"/>
        </w:rPr>
        <w:t>12</w:t>
      </w:r>
      <w:r w:rsidRPr="00F40E5F">
        <w:rPr>
          <w:rFonts w:ascii="宋体" w:hAnsi="宋体" w:cs="Arial" w:hint="eastAsia"/>
          <w:sz w:val="30"/>
          <w:szCs w:val="30"/>
        </w:rPr>
        <w:t xml:space="preserve"> 13:30:00</w:t>
      </w:r>
      <w:bookmarkEnd w:id="8"/>
      <w:r w:rsidRPr="00F40E5F">
        <w:rPr>
          <w:rFonts w:ascii="宋体" w:hAnsi="宋体" w:cs="Arial" w:hint="eastAsia"/>
          <w:sz w:val="30"/>
          <w:szCs w:val="30"/>
        </w:rPr>
        <w:t>时前半小时内将响应文件密封送交到</w:t>
      </w:r>
      <w:r>
        <w:rPr>
          <w:rFonts w:ascii="宋体" w:hAnsi="宋体" w:hint="eastAsia"/>
          <w:kern w:val="0"/>
          <w:sz w:val="30"/>
          <w:szCs w:val="30"/>
        </w:rPr>
        <w:t>闵行区春申路1</w:t>
      </w:r>
      <w:r>
        <w:rPr>
          <w:rFonts w:ascii="宋体" w:hAnsi="宋体"/>
          <w:kern w:val="0"/>
          <w:sz w:val="30"/>
          <w:szCs w:val="30"/>
        </w:rPr>
        <w:t>955</w:t>
      </w:r>
      <w:r>
        <w:rPr>
          <w:rFonts w:ascii="宋体" w:hAnsi="宋体" w:hint="eastAsia"/>
          <w:kern w:val="0"/>
          <w:sz w:val="30"/>
          <w:szCs w:val="30"/>
        </w:rPr>
        <w:t>弄A幢7</w:t>
      </w:r>
      <w:r>
        <w:rPr>
          <w:rFonts w:ascii="宋体" w:hAnsi="宋体"/>
          <w:kern w:val="0"/>
          <w:sz w:val="30"/>
          <w:szCs w:val="30"/>
        </w:rPr>
        <w:t>12</w:t>
      </w:r>
      <w:r>
        <w:rPr>
          <w:rFonts w:ascii="宋体" w:hAnsi="宋体" w:hint="eastAsia"/>
          <w:kern w:val="0"/>
          <w:sz w:val="30"/>
          <w:szCs w:val="30"/>
        </w:rPr>
        <w:t>室</w:t>
      </w:r>
      <w:r w:rsidRPr="00F40E5F">
        <w:rPr>
          <w:rFonts w:ascii="宋体" w:hAnsi="宋体" w:cs="Arial" w:hint="eastAsia"/>
          <w:sz w:val="30"/>
          <w:szCs w:val="30"/>
        </w:rPr>
        <w:t>，逾期送达或未密封将予以拒收。</w:t>
      </w:r>
    </w:p>
    <w:p w:rsidR="00B83259" w:rsidRPr="00F40E5F" w:rsidRDefault="00B83259" w:rsidP="00B83259">
      <w:pPr>
        <w:numPr>
          <w:ilvl w:val="0"/>
          <w:numId w:val="1"/>
        </w:numPr>
        <w:snapToGrid w:val="0"/>
        <w:spacing w:line="360" w:lineRule="auto"/>
        <w:rPr>
          <w:rFonts w:ascii="宋体" w:hAnsi="宋体" w:cs="Arial"/>
          <w:b/>
          <w:bCs/>
          <w:sz w:val="30"/>
          <w:szCs w:val="30"/>
        </w:rPr>
      </w:pPr>
      <w:r w:rsidRPr="00F40E5F">
        <w:rPr>
          <w:rFonts w:ascii="宋体" w:hAnsi="宋体" w:cs="Arial" w:hint="eastAsia"/>
          <w:b/>
          <w:bCs/>
          <w:sz w:val="30"/>
          <w:szCs w:val="30"/>
        </w:rPr>
        <w:t>磋商开启时间及地点：</w:t>
      </w:r>
      <w:r w:rsidRPr="00F40E5F">
        <w:rPr>
          <w:rFonts w:ascii="宋体" w:hAnsi="宋体" w:cs="Arial" w:hint="eastAsia"/>
          <w:b/>
          <w:bCs/>
          <w:sz w:val="30"/>
          <w:szCs w:val="30"/>
        </w:rPr>
        <w:tab/>
      </w:r>
    </w:p>
    <w:p w:rsidR="00B83259" w:rsidRPr="00F40E5F" w:rsidRDefault="00B83259" w:rsidP="00B83259">
      <w:pPr>
        <w:snapToGrid w:val="0"/>
        <w:spacing w:line="360" w:lineRule="auto"/>
        <w:ind w:firstLineChars="200" w:firstLine="600"/>
        <w:rPr>
          <w:rFonts w:ascii="宋体" w:hAnsi="宋体" w:cs="Arial"/>
          <w:sz w:val="30"/>
          <w:szCs w:val="30"/>
        </w:rPr>
      </w:pPr>
      <w:r w:rsidRPr="00F40E5F">
        <w:rPr>
          <w:rFonts w:ascii="宋体" w:hAnsi="宋体" w:cs="Arial" w:hint="eastAsia"/>
          <w:sz w:val="30"/>
          <w:szCs w:val="30"/>
        </w:rPr>
        <w:t>本次磋商将于</w:t>
      </w:r>
      <w:bookmarkStart w:id="9" w:name="PO_12775_PM001SHPF024"/>
      <w:r w:rsidRPr="00F40E5F">
        <w:rPr>
          <w:rFonts w:ascii="宋体" w:hAnsi="宋体" w:cs="Arial" w:hint="eastAsia"/>
          <w:sz w:val="30"/>
          <w:szCs w:val="30"/>
        </w:rPr>
        <w:t>2021-</w:t>
      </w:r>
      <w:r w:rsidRPr="00F40E5F">
        <w:rPr>
          <w:rFonts w:ascii="宋体" w:hAnsi="宋体" w:cs="Arial"/>
          <w:sz w:val="30"/>
          <w:szCs w:val="30"/>
        </w:rPr>
        <w:t>11</w:t>
      </w:r>
      <w:r w:rsidRPr="00F40E5F">
        <w:rPr>
          <w:rFonts w:ascii="宋体" w:hAnsi="宋体" w:cs="Arial" w:hint="eastAsia"/>
          <w:sz w:val="30"/>
          <w:szCs w:val="30"/>
        </w:rPr>
        <w:t>-</w:t>
      </w:r>
      <w:r w:rsidRPr="00F40E5F">
        <w:rPr>
          <w:rFonts w:ascii="宋体" w:hAnsi="宋体" w:cs="Arial"/>
          <w:sz w:val="30"/>
          <w:szCs w:val="30"/>
        </w:rPr>
        <w:t>12</w:t>
      </w:r>
      <w:r w:rsidRPr="00F40E5F">
        <w:rPr>
          <w:rFonts w:ascii="宋体" w:hAnsi="宋体" w:cs="Arial" w:hint="eastAsia"/>
          <w:sz w:val="30"/>
          <w:szCs w:val="30"/>
        </w:rPr>
        <w:t xml:space="preserve"> 13:30:00</w:t>
      </w:r>
      <w:bookmarkEnd w:id="9"/>
      <w:r w:rsidRPr="00F40E5F">
        <w:rPr>
          <w:rFonts w:ascii="宋体" w:hAnsi="宋体" w:cs="Arial" w:hint="eastAsia"/>
          <w:sz w:val="30"/>
          <w:szCs w:val="30"/>
        </w:rPr>
        <w:t>时整在</w:t>
      </w:r>
      <w:r>
        <w:rPr>
          <w:rFonts w:ascii="宋体" w:hAnsi="宋体" w:hint="eastAsia"/>
          <w:kern w:val="0"/>
          <w:sz w:val="30"/>
          <w:szCs w:val="30"/>
        </w:rPr>
        <w:t>闵行区春申路1</w:t>
      </w:r>
      <w:r>
        <w:rPr>
          <w:rFonts w:ascii="宋体" w:hAnsi="宋体"/>
          <w:kern w:val="0"/>
          <w:sz w:val="30"/>
          <w:szCs w:val="30"/>
        </w:rPr>
        <w:t>955</w:t>
      </w:r>
      <w:r>
        <w:rPr>
          <w:rFonts w:ascii="宋体" w:hAnsi="宋体" w:hint="eastAsia"/>
          <w:kern w:val="0"/>
          <w:sz w:val="30"/>
          <w:szCs w:val="30"/>
        </w:rPr>
        <w:t>弄A幢7</w:t>
      </w:r>
      <w:r>
        <w:rPr>
          <w:rFonts w:ascii="宋体" w:hAnsi="宋体"/>
          <w:kern w:val="0"/>
          <w:sz w:val="30"/>
          <w:szCs w:val="30"/>
        </w:rPr>
        <w:t>12</w:t>
      </w:r>
      <w:r>
        <w:rPr>
          <w:rFonts w:ascii="宋体" w:hAnsi="宋体" w:hint="eastAsia"/>
          <w:kern w:val="0"/>
          <w:sz w:val="30"/>
          <w:szCs w:val="30"/>
        </w:rPr>
        <w:t>室</w:t>
      </w:r>
      <w:r w:rsidRPr="00F40E5F">
        <w:rPr>
          <w:rFonts w:ascii="宋体" w:hAnsi="宋体" w:cs="Arial" w:hint="eastAsia"/>
          <w:sz w:val="30"/>
          <w:szCs w:val="30"/>
        </w:rPr>
        <w:t>开启，响应方须派全权代表参加（全权代表应当是响应方的在职正式职工，并携带身份证等有效证明出席）。</w:t>
      </w:r>
    </w:p>
    <w:p w:rsidR="004152DC" w:rsidRPr="00B83259" w:rsidRDefault="00B83259" w:rsidP="00B83259">
      <w:pPr>
        <w:pStyle w:val="a4"/>
        <w:widowControl w:val="0"/>
        <w:spacing w:afterLines="0" w:line="360" w:lineRule="auto"/>
        <w:ind w:firstLine="480"/>
      </w:pPr>
    </w:p>
    <w:sectPr w:rsidR="004152DC" w:rsidRPr="00B83259" w:rsidSect="003353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723" w:rsidRDefault="00F90723" w:rsidP="00F40E5F">
      <w:r>
        <w:separator/>
      </w:r>
    </w:p>
  </w:endnote>
  <w:endnote w:type="continuationSeparator" w:id="1">
    <w:p w:rsidR="00F90723" w:rsidRDefault="00F90723" w:rsidP="00F40E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723" w:rsidRDefault="00F90723" w:rsidP="00F40E5F">
      <w:r>
        <w:separator/>
      </w:r>
    </w:p>
  </w:footnote>
  <w:footnote w:type="continuationSeparator" w:id="1">
    <w:p w:rsidR="00F90723" w:rsidRDefault="00F90723" w:rsidP="00F40E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910A4"/>
    <w:multiLevelType w:val="hybridMultilevel"/>
    <w:tmpl w:val="FE22F9B8"/>
    <w:lvl w:ilvl="0" w:tplc="783C1514">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4EEE441C"/>
    <w:multiLevelType w:val="hybridMultilevel"/>
    <w:tmpl w:val="5EF0A410"/>
    <w:lvl w:ilvl="0" w:tplc="012442F6">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175A"/>
    <w:rsid w:val="00085480"/>
    <w:rsid w:val="000F4573"/>
    <w:rsid w:val="00114F49"/>
    <w:rsid w:val="00153295"/>
    <w:rsid w:val="002E660F"/>
    <w:rsid w:val="003353CC"/>
    <w:rsid w:val="00476951"/>
    <w:rsid w:val="0055491E"/>
    <w:rsid w:val="005E3400"/>
    <w:rsid w:val="006B7E3B"/>
    <w:rsid w:val="006E175A"/>
    <w:rsid w:val="008171AC"/>
    <w:rsid w:val="00984911"/>
    <w:rsid w:val="00A827A8"/>
    <w:rsid w:val="00B8262B"/>
    <w:rsid w:val="00B83259"/>
    <w:rsid w:val="00C12C24"/>
    <w:rsid w:val="00C51B02"/>
    <w:rsid w:val="00C6250D"/>
    <w:rsid w:val="00EE6315"/>
    <w:rsid w:val="00F136C6"/>
    <w:rsid w:val="00F40E5F"/>
    <w:rsid w:val="00F90723"/>
    <w:rsid w:val="00FC17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75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uiPriority w:val="99"/>
    <w:unhideWhenUsed/>
    <w:rsid w:val="006E175A"/>
    <w:pPr>
      <w:spacing w:beforeLines="50" w:afterLines="50" w:line="400" w:lineRule="exact"/>
    </w:pPr>
    <w:rPr>
      <w:rFonts w:ascii="宋体" w:hAnsi="Courier New"/>
      <w:sz w:val="24"/>
      <w:szCs w:val="24"/>
    </w:rPr>
  </w:style>
  <w:style w:type="character" w:customStyle="1" w:styleId="Char">
    <w:name w:val="纯文本 Char"/>
    <w:basedOn w:val="a0"/>
    <w:uiPriority w:val="99"/>
    <w:semiHidden/>
    <w:rsid w:val="006E175A"/>
    <w:rPr>
      <w:rFonts w:ascii="宋体" w:eastAsia="宋体" w:hAnsi="Courier New" w:cs="Courier New"/>
      <w:szCs w:val="21"/>
    </w:rPr>
  </w:style>
  <w:style w:type="character" w:customStyle="1" w:styleId="Char1">
    <w:name w:val="纯文本 Char1"/>
    <w:link w:val="a3"/>
    <w:uiPriority w:val="99"/>
    <w:rsid w:val="006E175A"/>
    <w:rPr>
      <w:rFonts w:ascii="宋体" w:eastAsia="宋体" w:hAnsi="Courier New" w:cs="Times New Roman"/>
      <w:sz w:val="24"/>
      <w:szCs w:val="24"/>
    </w:rPr>
  </w:style>
  <w:style w:type="paragraph" w:customStyle="1" w:styleId="a4">
    <w:name w:val="正文段"/>
    <w:basedOn w:val="a"/>
    <w:rsid w:val="006E175A"/>
    <w:pPr>
      <w:widowControl/>
      <w:snapToGrid w:val="0"/>
      <w:spacing w:afterLines="50"/>
      <w:ind w:firstLineChars="200" w:firstLine="200"/>
    </w:pPr>
    <w:rPr>
      <w:kern w:val="0"/>
      <w:sz w:val="24"/>
      <w:szCs w:val="20"/>
    </w:rPr>
  </w:style>
  <w:style w:type="paragraph" w:styleId="a5">
    <w:name w:val="header"/>
    <w:basedOn w:val="a"/>
    <w:link w:val="Char0"/>
    <w:uiPriority w:val="99"/>
    <w:semiHidden/>
    <w:unhideWhenUsed/>
    <w:rsid w:val="00F40E5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40E5F"/>
    <w:rPr>
      <w:rFonts w:ascii="Times New Roman" w:eastAsia="宋体" w:hAnsi="Times New Roman" w:cs="Times New Roman"/>
      <w:sz w:val="18"/>
      <w:szCs w:val="18"/>
    </w:rPr>
  </w:style>
  <w:style w:type="paragraph" w:styleId="a6">
    <w:name w:val="footer"/>
    <w:basedOn w:val="a"/>
    <w:link w:val="Char2"/>
    <w:uiPriority w:val="99"/>
    <w:semiHidden/>
    <w:unhideWhenUsed/>
    <w:rsid w:val="00F40E5F"/>
    <w:pPr>
      <w:tabs>
        <w:tab w:val="center" w:pos="4153"/>
        <w:tab w:val="right" w:pos="8306"/>
      </w:tabs>
      <w:snapToGrid w:val="0"/>
      <w:jc w:val="left"/>
    </w:pPr>
    <w:rPr>
      <w:sz w:val="18"/>
      <w:szCs w:val="18"/>
    </w:rPr>
  </w:style>
  <w:style w:type="character" w:customStyle="1" w:styleId="Char2">
    <w:name w:val="页脚 Char"/>
    <w:basedOn w:val="a0"/>
    <w:link w:val="a6"/>
    <w:uiPriority w:val="99"/>
    <w:semiHidden/>
    <w:rsid w:val="00F40E5F"/>
    <w:rPr>
      <w:rFonts w:ascii="Times New Roman" w:eastAsia="宋体" w:hAnsi="Times New Roman" w:cs="Times New Roman"/>
      <w:sz w:val="18"/>
      <w:szCs w:val="18"/>
    </w:rPr>
  </w:style>
  <w:style w:type="character" w:customStyle="1" w:styleId="a7">
    <w:name w:val="纯文本 字符"/>
    <w:uiPriority w:val="99"/>
    <w:rsid w:val="00B83259"/>
    <w:rPr>
      <w:rFonts w:ascii="宋体" w:hAnsi="Courier New"/>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245</Words>
  <Characters>1397</Characters>
  <Application>Microsoft Office Word</Application>
  <DocSecurity>0</DocSecurity>
  <Lines>11</Lines>
  <Paragraphs>3</Paragraphs>
  <ScaleCrop>false</ScaleCrop>
  <Company>P R C</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cp:lastPrinted>2021-10-28T01:51:00Z</cp:lastPrinted>
  <dcterms:created xsi:type="dcterms:W3CDTF">2021-10-27T03:35:00Z</dcterms:created>
  <dcterms:modified xsi:type="dcterms:W3CDTF">2021-10-28T06:45:00Z</dcterms:modified>
</cp:coreProperties>
</file>